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B6" w:rsidRPr="00094EB6" w:rsidRDefault="00094EB6" w:rsidP="00094EB6">
      <w:pPr>
        <w:shd w:val="clear" w:color="auto" w:fill="FFFFFF"/>
        <w:spacing w:after="225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28"/>
          <w:lang w:eastAsia="ru-RU"/>
        </w:rPr>
        <w:t>Особенности генд</w:t>
      </w:r>
      <w:bookmarkStart w:id="0" w:name="_GoBack"/>
      <w:bookmarkEnd w:id="0"/>
      <w:r w:rsidRPr="00094EB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28"/>
          <w:lang w:eastAsia="ru-RU"/>
        </w:rPr>
        <w:t>ерного воспитания.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последнее время гендерные аспекты детства привлекают внимание специалистов разных областей – психологов, педагогов, врачей. В научной литературе констатируются различия между мальчиками и девочками в темпах и качестве интеллектуального развития, эмоциональной реактивности, мотивации деятельности и оценки достижений, в поведении. Специальные исследования направлены на выявление природы этих различий, которые, по мнению тех или иных авторов,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являются отражением либо универсально – биологических, либо биосоциальных закономерностей.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Воспитание и развитие мальчиков настолько различно, что можно сказать, что они растут в параллельных мирах. К сожалению каждый из нас живет в одном мире и на мне дано попасть в мир другого пола, пожить его проблемами, переживаниями,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проникнуть в мир мыслей, понятий, отношений и негласных правил. И поэтому нам иногда кажется, что второго мира нет, нет другого образца поведения, 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кроме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нашего собственного. Но если нам не дано пожить в другом мире, то попробовать понять его мы обязаны, если хотим помочь маленькому человеку раскрыть свои уникальные возможности, данные ему своим полом, если хотим воспитать мужчину и женщину, а не бесполых существ.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Для обозначения социального взаимодействия мужчин и женщин и было заимствовано английское слово “гендер”.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Гендер (от английского </w:t>
      </w:r>
      <w:proofErr w:type="spell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gender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от лат. </w:t>
      </w:r>
      <w:proofErr w:type="spell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gens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род) – обозначает «</w:t>
      </w:r>
      <w:proofErr w:type="spell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социальныйпол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», т.е. социальный статус и социально-психологические характеристики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личности, зависящие не от биологических половых различий, а от социальной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организации общества.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Половая принадлежность ребенка – важный фактор, от которого зависит его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развитие и социальное поведение.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Мальчики и девочки разные. Разные с социальной, биологической и психологической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точек зрения.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научной литературе констатируются следующие различия между мальчиками 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девочками: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основе различия познавательных стратегий и путей формирования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познавательных функций, темпов, способов переработки и усвоения информации;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организации внимания;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 формах активации эмоций;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 мотивации деятельности и оценки достижений;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 поведении.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 мальчиков и девочек мозг развивается в разном темпе, в разной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последовательности и в разные сроки.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У девочек раньше, чем у мальчиков, формируются области левого полушария,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ответственные за речь, рационально-логическое мышление.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 мальчиков логическое левое полушарие медленнее развивается и как бы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немножечко отстает. Вследствие этого, у мальчиков до определенного возраста доминирует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образно-чувственная сфера.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Различия в умственной деятельности девочек и мальчиков.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Девочки: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быстрее схватывают новый материал;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легче усваивают алгоритмы и правила;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любят задания на повторение;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чаще используют ближнее зрение;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воспринимают все более детализировано, мыслят конкретнее;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лучше обучаются последовательно — “от простого к сложному”;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новую информацию анализируют с помощью левого полушария.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Игры девочек чаще опираются на ближнее зрение: девочки раскладывают перед собой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свои богатства — куклы, тряпочки, бусинки, пуговички – и играют на ограниченном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пространстве, им достаточно маленького уголка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Мальчики: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труднее выполняют сложные (многоэтапные) поручения взрослых;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им важно понять принцип, смысл задания и труднее воспринимать объяснения “от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простого к 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сложному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”;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лучше выполняют задания на сообразительность;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не терпят однообразия;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лучше выполняют задания при ярком свете;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новую информацию анализируют с помощью правого полушария (пространственного,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интуитивного, эмоционально-образного).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Мальчики кратковременно, но ярко и избирательно реагируют на эмоциональный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фактор, а у девочек в ситуации деятельности, вызывающей эмоции, резко нарастает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общая активность, повышается эмоциональный тонус коры мозга. Мозг девочек как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бы готовится к ответу на любую неприятность, поддерживает в состоянии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готовности все структуры мозга, чтобы в любую секунду отреагировать 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воздействие, пришедшее с любой стороны. Видимо, этим и достигается максимальная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ориентированность женского организма на выживаемость. Мужчины же обычно быстро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снимают эмоциональное напряжение и вместо переживаний переключаются 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продуктивную деятельность.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Мальчик и девочка — это два разных мира. Очень часто мы неправильно понимаем,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что стоит за их поступками, а значит, и неправильно на них реагируем. Мальчика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девочку ни в коем случае нельзя воспитывать одинаково. Они по-разному смотрят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видят, слушают и слышат, по-разному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говорят и молчат, чувствуют и переживают.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Постараемся понять и принять наших мальчишек и девчонок такими, какие они есть,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такими разными и по-своему прекрасными, какими создала их природа. А вот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удастся ли сохранить, раскрыть, развить эти задатки, не повредить, не сломать 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—з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ависит только от нас с вами.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Общей целью воспитания явл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яется создание условий для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само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актуализации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разнообразных видах деятельности: интеллектуальной, ценностно-ориентировочной,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трудовой, общественной, художественной, физкультурно-спортивной, в свободном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общении. Жизнь классного коллектива должна быть насыщенной и разнообразной: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тематические классные часы, интеллектуальные игры и недели школьной науки,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походы и экскурсии, вечера встречи и акции милосердия, спортивные состязания 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эстафеты, посещение театров и музеев, выставки собственных работ и творческие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вечера, лагеря отдыха, прогулки на природу и чаепития. Да много ещё чего есть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увлекательного для школьников-малышей.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Особого внимания и такта требуют девочки и мальчики, перенесшие травмы детства»: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ссоры в семье, распад семьи, уход одного из родителей, жизнь в неблагополучной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семье, с родителями алкоголиками и наркоманами, половая распущенность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родителей, различного рода посягательства на половую неприкосновенность детей.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Эти дети нуждаются в специальной педагогической поддержке – в решение проблем,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связанных с душевным здоровьем, с психологической реабилитацией, социальной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адаптацией в мире взрослых и детей.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Другой аспект деятельности педагога в решение задач </w:t>
      </w:r>
      <w:proofErr w:type="spell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полоролевого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воспитания – это формирование адекватного отношения девочек 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мальчиков к противоположному полу.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Истинные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мужественность и женственность воспитываются. Более того, их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формирование не побочная, а важнейшая задача воспитания. Ее решение 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–н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еобходимое условие счастья детей в будущем. Педагогическая грамотность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родителей проявляется в том, насколько им удается воплотить в дочери идеал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женственности, а в сыне мужественности. Порой они делают это неосознанно или </w:t>
      </w:r>
      <w:proofErr w:type="spell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всилу</w:t>
      </w:r>
      <w:proofErr w:type="spell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традиций. Пример родителей, их поведение, внешние и внутренние качества,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нравственные взаимоотношения между членами семьи являются самым действенным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средством поло ролевого воспитания.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Умелая подборка художественных произведений на данную тему (литературы,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живописи, музыке), умение с их помощью решать педагогические задачи, умело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проведенные этические беседы – вот в чем задача учителя. Вот некоторые темы для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обсуждения с детьми: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• Что такое семья? Что такое общество? Место семьи в обществе. Разные поколения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семье.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Взаимопомощь в семье. Обязанности родителей (продолжение рода, воспитание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детей).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Периоды в жизни человека (до рождения, грудной период, детство, отрочество,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юность, зрелость, старость), их основные особенности.</w:t>
      </w:r>
      <w:proofErr w:type="gramEnd"/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Мужские и женские роли в семье и в обществе, основные различия между мужчиной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 женщинами, лежащие в основе разделения ролей. Как лучше организовать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взаимодействие членов семьи в домашних делах.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Мальчики и девочки должны лучше знать друг друга. Значение дружбы между ними.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Особенности мальчиков и девочек, мужчин и женщин. Различия и сходство между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ними. Их положительные качества. Необходимость ценить и учитывать эти качества.</w:t>
      </w:r>
    </w:p>
    <w:p w:rsid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• В чем состоит истинная сила и слабость человека. Значение духовной 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физической силы. Проявления жестокости – признак внутренней слабости человека.</w:t>
      </w:r>
    </w:p>
    <w:p w:rsidR="00094EB6" w:rsidRPr="00094EB6" w:rsidRDefault="00094EB6" w:rsidP="00094EB6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Таким образом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школе гендерное образование в первую очередь должно быть направлено на преодоление гендерных стереотипов. Мужчина и женщина – это не две противоположности. Это всего лишь два разных пола, но одного рода – люди. И поэтому это должно не мешать, а наоборот способствовать развитию каждого мальчика и девочки. Гендерное развитие следует проводить целенаправленно и участвовать в нём должны педагоги, психологи и родители. Важно подсказать,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показать и помочь находить </w:t>
      </w:r>
      <w:proofErr w:type="gramStart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красивое</w:t>
      </w:r>
      <w:proofErr w:type="gramEnd"/>
      <w:r w:rsidRPr="00094E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жизни, в том числе – в человеке противоположного пола. Поэтому как образовательный, так и воспитательный процесс должен строиться с учетом всех перечисленных особенностей, с ориентацией на обе гендерные подгруппы. Все это, очевидно, должен знать и учитывать каждый педагог при организации своих занятий, воспитательной работы</w:t>
      </w:r>
    </w:p>
    <w:p w:rsidR="00637C67" w:rsidRDefault="00637C67" w:rsidP="00094EB6">
      <w:pPr>
        <w:ind w:firstLine="709"/>
      </w:pPr>
    </w:p>
    <w:sectPr w:rsidR="00637C6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0F" w:rsidRDefault="00610A0F" w:rsidP="00094EB6">
      <w:pPr>
        <w:spacing w:after="0" w:line="240" w:lineRule="auto"/>
      </w:pPr>
      <w:r>
        <w:separator/>
      </w:r>
    </w:p>
  </w:endnote>
  <w:endnote w:type="continuationSeparator" w:id="0">
    <w:p w:rsidR="00610A0F" w:rsidRDefault="00610A0F" w:rsidP="00094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2898489"/>
      <w:docPartObj>
        <w:docPartGallery w:val="Page Numbers (Bottom of Page)"/>
        <w:docPartUnique/>
      </w:docPartObj>
    </w:sdtPr>
    <w:sdtContent>
      <w:p w:rsidR="00094EB6" w:rsidRDefault="00094E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94EB6" w:rsidRDefault="00094E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0F" w:rsidRDefault="00610A0F" w:rsidP="00094EB6">
      <w:pPr>
        <w:spacing w:after="0" w:line="240" w:lineRule="auto"/>
      </w:pPr>
      <w:r>
        <w:separator/>
      </w:r>
    </w:p>
  </w:footnote>
  <w:footnote w:type="continuationSeparator" w:id="0">
    <w:p w:rsidR="00610A0F" w:rsidRDefault="00610A0F" w:rsidP="00094E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EB6"/>
    <w:rsid w:val="00094EB6"/>
    <w:rsid w:val="00610A0F"/>
    <w:rsid w:val="0063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4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E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9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94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4EB6"/>
  </w:style>
  <w:style w:type="paragraph" w:styleId="a6">
    <w:name w:val="footer"/>
    <w:basedOn w:val="a"/>
    <w:link w:val="a7"/>
    <w:uiPriority w:val="99"/>
    <w:unhideWhenUsed/>
    <w:rsid w:val="00094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4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94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4E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9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94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4EB6"/>
  </w:style>
  <w:style w:type="paragraph" w:styleId="a6">
    <w:name w:val="footer"/>
    <w:basedOn w:val="a"/>
    <w:link w:val="a7"/>
    <w:uiPriority w:val="99"/>
    <w:unhideWhenUsed/>
    <w:rsid w:val="00094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2021-03-22T06:56:00Z</dcterms:created>
  <dcterms:modified xsi:type="dcterms:W3CDTF">2021-03-22T07:06:00Z</dcterms:modified>
</cp:coreProperties>
</file>